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A02F7" w14:textId="77777777" w:rsidR="006D4D8E" w:rsidRPr="00577FAC" w:rsidRDefault="006D4D8E" w:rsidP="006D4D8E">
      <w:pPr>
        <w:spacing w:after="0" w:line="240" w:lineRule="auto"/>
        <w:jc w:val="center"/>
        <w:rPr>
          <w:rFonts w:ascii="Bookman Old Style" w:hAnsi="Bookman Old Style"/>
          <w:i/>
          <w:color w:val="000000" w:themeColor="text1"/>
          <w:sz w:val="24"/>
          <w:szCs w:val="24"/>
        </w:rPr>
      </w:pPr>
      <w:r w:rsidRPr="00577FAC">
        <w:rPr>
          <w:rFonts w:ascii="Bookman Old Style" w:hAnsi="Bookman Old Style"/>
          <w:i/>
          <w:color w:val="000000" w:themeColor="text1"/>
          <w:sz w:val="24"/>
          <w:szCs w:val="24"/>
        </w:rPr>
        <w:object w:dxaOrig="1597" w:dyaOrig="1492" w14:anchorId="76DD2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1.25pt" o:ole="">
            <v:imagedata r:id="rId5" o:title=""/>
          </v:shape>
          <o:OLEObject Type="Embed" ProgID="CorelDraw.Graphic.10" ShapeID="_x0000_i1025" DrawAspect="Content" ObjectID="_1750833621" r:id="rId6"/>
        </w:object>
      </w:r>
    </w:p>
    <w:p w14:paraId="3C70A715" w14:textId="77777777" w:rsidR="006D4D8E" w:rsidRPr="00577FAC" w:rsidRDefault="006D4D8E" w:rsidP="006D4D8E">
      <w:pPr>
        <w:spacing w:after="0" w:line="240" w:lineRule="auto"/>
        <w:jc w:val="center"/>
        <w:rPr>
          <w:rFonts w:ascii="Bookman Old Style" w:hAnsi="Bookman Old Style"/>
          <w:b/>
          <w:bCs/>
          <w:i/>
          <w:color w:val="000000" w:themeColor="text1"/>
          <w:sz w:val="24"/>
          <w:szCs w:val="24"/>
          <w:lang w:val="es-ES_tradnl"/>
        </w:rPr>
      </w:pPr>
      <w:r w:rsidRPr="00577FAC">
        <w:rPr>
          <w:rFonts w:ascii="Bookman Old Style" w:hAnsi="Bookman Old Style"/>
          <w:b/>
          <w:i/>
          <w:color w:val="000000" w:themeColor="text1"/>
          <w:sz w:val="24"/>
          <w:szCs w:val="24"/>
          <w:lang w:val="es-ES_tradnl"/>
        </w:rPr>
        <w:t>REPUBLICA DOMINICANA</w:t>
      </w:r>
    </w:p>
    <w:p w14:paraId="48C69317" w14:textId="77777777" w:rsidR="006D4D8E" w:rsidRPr="00577FAC" w:rsidRDefault="006D4D8E" w:rsidP="006D4D8E">
      <w:pPr>
        <w:spacing w:after="0" w:line="240" w:lineRule="auto"/>
        <w:jc w:val="center"/>
        <w:rPr>
          <w:rFonts w:ascii="Bookman Old Style" w:hAnsi="Bookman Old Style"/>
          <w:i/>
          <w:color w:val="000000" w:themeColor="text1"/>
          <w:sz w:val="24"/>
          <w:szCs w:val="24"/>
          <w:lang w:val="es-ES_tradnl"/>
        </w:rPr>
      </w:pPr>
      <w:r w:rsidRPr="00577FAC">
        <w:rPr>
          <w:rFonts w:ascii="Bookman Old Style" w:hAnsi="Bookman Old Style"/>
          <w:i/>
          <w:color w:val="000000" w:themeColor="text1"/>
          <w:sz w:val="24"/>
          <w:szCs w:val="24"/>
          <w:lang w:val="es-ES_tradnl"/>
        </w:rPr>
        <w:t>Dirección General de las Escuelas Vocacionales de las FF. AA. y de la P.N.</w:t>
      </w:r>
    </w:p>
    <w:p w14:paraId="0505B79F" w14:textId="77777777" w:rsidR="006D4D8E" w:rsidRPr="00577FAC" w:rsidRDefault="006D4D8E" w:rsidP="006D4D8E">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color w:val="000000" w:themeColor="text1"/>
          <w:sz w:val="24"/>
          <w:szCs w:val="24"/>
          <w:lang w:eastAsia="es-ES"/>
        </w:rPr>
        <w:t>SANTO DOMINGO, D. N.</w:t>
      </w:r>
    </w:p>
    <w:p w14:paraId="4761EF35" w14:textId="77777777" w:rsidR="006D4D8E" w:rsidRPr="00577FAC" w:rsidRDefault="006D4D8E" w:rsidP="006D4D8E">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noProof/>
          <w:color w:val="000000" w:themeColor="text1"/>
          <w:sz w:val="24"/>
          <w:szCs w:val="24"/>
          <w:lang w:eastAsia="es-ES"/>
        </w:rPr>
        <mc:AlternateContent>
          <mc:Choice Requires="wpc">
            <w:drawing>
              <wp:inline distT="0" distB="0" distL="0" distR="0" wp14:anchorId="1C67F014" wp14:editId="5A71E0F1">
                <wp:extent cx="5562600" cy="114935"/>
                <wp:effectExtent l="0" t="21590" r="0" b="15875"/>
                <wp:docPr id="23" name="Lienzo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AutoShape 4"/>
                        <wps:cNvSpPr>
                          <a:spLocks noChangeArrowheads="1"/>
                        </wps:cNvSpPr>
                        <wps:spPr bwMode="auto">
                          <a:xfrm flipV="1">
                            <a:off x="2743200" y="0"/>
                            <a:ext cx="76200" cy="11430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 name="Line 5"/>
                        <wps:cNvCnPr/>
                        <wps:spPr bwMode="auto">
                          <a:xfrm>
                            <a:off x="2286000" y="63500"/>
                            <a:ext cx="990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901944" id="Lienzo 23" o:spid="_x0000_s1026" editas="canvas" style="width:438pt;height:9.05pt;mso-position-horizontal-relative:char;mso-position-vertical-relative:line" coordsize="55626,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">
                <v:shape id="_x0000_s1027" type="#_x0000_t75" style="position:absolute;width:55626;height:1149;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AutoShape 4" o:spid="_x0000_s1028" type="#_x0000_t110" style="position:absolute;left:27432;width:762;height:114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" fillcolor="black"/>
                <v:line id="Line 5" o:spid="_x0000_s1029" style="position:absolute;visibility:visible;mso-wrap-style:square" from="22860,635" to="3276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w10:anchorlock/>
              </v:group>
            </w:pict>
          </mc:Fallback>
        </mc:AlternateContent>
      </w:r>
    </w:p>
    <w:p w14:paraId="132290AF" w14:textId="77777777" w:rsidR="006D4D8E" w:rsidRDefault="006D4D8E" w:rsidP="006D4D8E">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color w:val="000000" w:themeColor="text1"/>
          <w:sz w:val="24"/>
          <w:szCs w:val="24"/>
          <w:lang w:eastAsia="es-ES"/>
        </w:rPr>
        <w:t>TODO POR LA PATRIA</w:t>
      </w:r>
    </w:p>
    <w:p w14:paraId="3015478B" w14:textId="77777777" w:rsidR="006D4D8E" w:rsidRDefault="006D4D8E" w:rsidP="006D4D8E">
      <w:pPr>
        <w:spacing w:after="0" w:line="240" w:lineRule="auto"/>
        <w:jc w:val="center"/>
        <w:rPr>
          <w:rFonts w:ascii="Bookman Old Style" w:eastAsia="Times New Roman" w:hAnsi="Bookman Old Style" w:cs="Times New Roman"/>
          <w:i/>
          <w:color w:val="000000" w:themeColor="text1"/>
          <w:sz w:val="24"/>
          <w:szCs w:val="24"/>
          <w:lang w:eastAsia="es-ES"/>
        </w:rPr>
      </w:pPr>
    </w:p>
    <w:p w14:paraId="3B665B4A" w14:textId="04DCDAFE" w:rsidR="006D4D8E" w:rsidRPr="00413E63" w:rsidRDefault="006D4D8E" w:rsidP="006D4D8E">
      <w:pPr>
        <w:jc w:val="both"/>
        <w:rPr>
          <w:rFonts w:ascii="Segoe UI" w:hAnsi="Segoe UI" w:cs="Segoe UI"/>
          <w:color w:val="262626"/>
          <w:sz w:val="32"/>
          <w:szCs w:val="32"/>
          <w:shd w:val="clear" w:color="auto" w:fill="FFFFFF"/>
        </w:rPr>
      </w:pPr>
      <w:r>
        <w:rPr>
          <w:rFonts w:ascii="Bookman Old Style" w:eastAsia="Times New Roman" w:hAnsi="Bookman Old Style" w:cs="Times New Roman"/>
          <w:i/>
          <w:color w:val="000000" w:themeColor="text1"/>
          <w:sz w:val="24"/>
          <w:szCs w:val="24"/>
          <w:lang w:eastAsia="es-ES"/>
        </w:rPr>
        <w:tab/>
      </w:r>
      <w:r>
        <w:rPr>
          <w:rFonts w:ascii="Bookman Old Style" w:eastAsia="Times New Roman" w:hAnsi="Bookman Old Style" w:cs="Times New Roman"/>
          <w:i/>
          <w:color w:val="000000" w:themeColor="text1"/>
          <w:sz w:val="24"/>
          <w:szCs w:val="24"/>
          <w:lang w:eastAsia="es-ES"/>
        </w:rPr>
        <w:tab/>
      </w:r>
      <w:r>
        <w:rPr>
          <w:rFonts w:ascii="Bookman Old Style" w:eastAsia="Times New Roman" w:hAnsi="Bookman Old Style" w:cs="Times New Roman"/>
          <w:i/>
          <w:color w:val="000000" w:themeColor="text1"/>
          <w:sz w:val="24"/>
          <w:szCs w:val="24"/>
          <w:lang w:eastAsia="es-ES"/>
        </w:rPr>
        <w:tab/>
      </w:r>
      <w:r w:rsidRPr="00850CF9">
        <w:rPr>
          <w:rFonts w:ascii="Segoe UI" w:hAnsi="Segoe UI" w:cs="Segoe UI"/>
          <w:color w:val="262626"/>
          <w:sz w:val="32"/>
          <w:szCs w:val="32"/>
          <w:shd w:val="clear" w:color="auto" w:fill="FFFFFF"/>
        </w:rPr>
        <w:t xml:space="preserve">      </w:t>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t xml:space="preserve">   </w:t>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t xml:space="preserve"> </w:t>
      </w:r>
      <w:r w:rsidR="006F6A7A">
        <w:rPr>
          <w:rFonts w:ascii="Segoe UI" w:hAnsi="Segoe UI" w:cs="Segoe UI"/>
          <w:color w:val="262626"/>
          <w:sz w:val="28"/>
          <w:szCs w:val="28"/>
          <w:shd w:val="clear" w:color="auto" w:fill="FFFFFF"/>
        </w:rPr>
        <w:t>06</w:t>
      </w:r>
      <w:r w:rsidRPr="009B08C5">
        <w:rPr>
          <w:rFonts w:ascii="Segoe UI" w:hAnsi="Segoe UI" w:cs="Segoe UI"/>
          <w:color w:val="262626"/>
          <w:sz w:val="28"/>
          <w:szCs w:val="28"/>
          <w:shd w:val="clear" w:color="auto" w:fill="FFFFFF"/>
        </w:rPr>
        <w:t xml:space="preserve"> de </w:t>
      </w:r>
      <w:r w:rsidR="006F6A7A">
        <w:rPr>
          <w:rFonts w:ascii="Segoe UI" w:hAnsi="Segoe UI" w:cs="Segoe UI"/>
          <w:color w:val="262626"/>
          <w:sz w:val="28"/>
          <w:szCs w:val="28"/>
          <w:shd w:val="clear" w:color="auto" w:fill="FFFFFF"/>
        </w:rPr>
        <w:t>junio</w:t>
      </w:r>
      <w:r>
        <w:rPr>
          <w:rFonts w:ascii="Segoe UI" w:hAnsi="Segoe UI" w:cs="Segoe UI"/>
          <w:color w:val="262626"/>
          <w:sz w:val="28"/>
          <w:szCs w:val="28"/>
          <w:shd w:val="clear" w:color="auto" w:fill="FFFFFF"/>
        </w:rPr>
        <w:t>, 2023</w:t>
      </w:r>
      <w:r w:rsidRPr="009B08C5">
        <w:rPr>
          <w:rFonts w:ascii="Segoe UI" w:hAnsi="Segoe UI" w:cs="Segoe UI"/>
          <w:color w:val="262626"/>
          <w:sz w:val="28"/>
          <w:szCs w:val="28"/>
          <w:shd w:val="clear" w:color="auto" w:fill="FFFFFF"/>
        </w:rPr>
        <w:t>.-</w:t>
      </w:r>
    </w:p>
    <w:p w14:paraId="0D8ED0E4" w14:textId="3AF08562" w:rsidR="002A497B" w:rsidRPr="002A497B" w:rsidRDefault="002A497B" w:rsidP="002A497B">
      <w:pPr>
        <w:shd w:val="clear" w:color="auto" w:fill="FFFFFF"/>
        <w:spacing w:before="300" w:after="300" w:line="240" w:lineRule="auto"/>
        <w:outlineLvl w:val="0"/>
        <w:rPr>
          <w:rFonts w:ascii="Montserrat" w:eastAsia="Times New Roman" w:hAnsi="Montserrat" w:cs="Times New Roman"/>
          <w:b/>
          <w:color w:val="2E2E2E"/>
          <w:sz w:val="32"/>
          <w:szCs w:val="24"/>
          <w:lang w:eastAsia="es-ES"/>
        </w:rPr>
      </w:pPr>
      <w:r w:rsidRPr="002A497B">
        <w:rPr>
          <w:rFonts w:ascii="Montserrat" w:eastAsia="Times New Roman" w:hAnsi="Montserrat" w:cs="Times New Roman"/>
          <w:b/>
          <w:color w:val="2E2E2E"/>
          <w:sz w:val="32"/>
          <w:szCs w:val="24"/>
          <w:lang w:eastAsia="es-ES"/>
        </w:rPr>
        <w:t>Las Escuelas Vocacionales FF. AA y P.N obtienen calificación 97.79 en transparencia</w:t>
      </w:r>
      <w:r>
        <w:rPr>
          <w:rFonts w:ascii="Montserrat" w:eastAsia="Times New Roman" w:hAnsi="Montserrat" w:cs="Times New Roman"/>
          <w:b/>
          <w:color w:val="2E2E2E"/>
          <w:sz w:val="32"/>
          <w:szCs w:val="24"/>
          <w:lang w:eastAsia="es-ES"/>
        </w:rPr>
        <w:t>.</w:t>
      </w:r>
    </w:p>
    <w:p w14:paraId="19BC713E" w14:textId="0C485B77" w:rsidR="006D4D8E" w:rsidRPr="006D4D8E" w:rsidRDefault="00BC4B8A" w:rsidP="006F6A7A">
      <w:pPr>
        <w:pStyle w:val="Ttulo1"/>
        <w:shd w:val="clear" w:color="auto" w:fill="FFFFFF"/>
        <w:spacing w:before="300" w:beforeAutospacing="0" w:after="300" w:afterAutospacing="0"/>
        <w:jc w:val="center"/>
        <w:rPr>
          <w:rFonts w:ascii="Montserrat" w:hAnsi="Montserrat"/>
          <w:bCs w:val="0"/>
          <w:color w:val="2E2E2E"/>
          <w:kern w:val="0"/>
          <w:sz w:val="32"/>
          <w:szCs w:val="24"/>
        </w:rPr>
      </w:pPr>
      <w:r>
        <w:rPr>
          <w:noProof/>
        </w:rPr>
        <w:drawing>
          <wp:inline distT="0" distB="0" distL="0" distR="0" wp14:anchorId="76C497F4" wp14:editId="00962BD7">
            <wp:extent cx="5715000" cy="3810000"/>
            <wp:effectExtent l="0" t="0" r="0" b="0"/>
            <wp:docPr id="2064632797" name="Imagen 1" descr="Las Escuelas Vocacionales FF. AA y P.N obtienen calificación 97.79 en transpa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Escuelas Vocacionales FF. AA y P.N obtienen calificación 97.79 en transparenc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314E8330" w14:textId="77777777" w:rsidR="002A497B" w:rsidRDefault="002A497B" w:rsidP="002A497B">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t>La Dirección General de Ética e Integridad Gubernamental (DIGEIG) otorgó una calificación de 97.79 en materia de transparencia a la Dirección General de las Escuelas Vocacionales de las Fuerzas Armadas y de la Policía Nacional (DIGEV).</w:t>
      </w:r>
    </w:p>
    <w:p w14:paraId="2C0BA8DF" w14:textId="40E307DA" w:rsidR="002A497B" w:rsidRDefault="002A497B" w:rsidP="002A497B">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t>Mediante comunicado de prensa, la institución formativa destaca que esa sobresaliente puntuación obtenida le fue otorgada por haber cumplido de manera satisfactoria con los estándares de los portales de transparencia establecidos. Resalta, que, tras la evaluación, el director general de las Escuelas Vocacionales de las Fuerzas Armadas y de la Policía Nacional, Mayor General ERD JUAN JOSE OTAÑO JIMENEZ, agradeció la valoración de la DIGEIG y destacó el compromiso que tiene la institución y la actual gestión con el referido tema.</w:t>
      </w:r>
    </w:p>
    <w:p w14:paraId="1ED77EA5" w14:textId="77777777" w:rsidR="002A497B" w:rsidRDefault="002A497B" w:rsidP="002A497B">
      <w:pPr>
        <w:pStyle w:val="NormalWeb"/>
        <w:shd w:val="clear" w:color="auto" w:fill="FFFFFF"/>
        <w:spacing w:before="0" w:beforeAutospacing="0"/>
        <w:jc w:val="both"/>
        <w:rPr>
          <w:rFonts w:ascii="Atkinson-Hyperlegible" w:hAnsi="Atkinson-Hyperlegible"/>
          <w:color w:val="000000"/>
        </w:rPr>
      </w:pPr>
    </w:p>
    <w:p w14:paraId="5932097D" w14:textId="77777777" w:rsidR="002A497B" w:rsidRDefault="002A497B" w:rsidP="002A497B">
      <w:pPr>
        <w:pStyle w:val="NormalWeb"/>
        <w:shd w:val="clear" w:color="auto" w:fill="FFFFFF"/>
        <w:spacing w:before="0" w:beforeAutospacing="0"/>
        <w:jc w:val="both"/>
        <w:rPr>
          <w:rFonts w:ascii="Atkinson-Hyperlegible" w:hAnsi="Atkinson-Hyperlegible"/>
          <w:color w:val="000000"/>
        </w:rPr>
      </w:pPr>
    </w:p>
    <w:p w14:paraId="55A71A67" w14:textId="77777777" w:rsidR="002A497B" w:rsidRDefault="002A497B" w:rsidP="002A497B">
      <w:pPr>
        <w:pStyle w:val="NormalWeb"/>
        <w:shd w:val="clear" w:color="auto" w:fill="FFFFFF"/>
        <w:spacing w:before="0" w:beforeAutospacing="0"/>
        <w:jc w:val="both"/>
        <w:rPr>
          <w:rFonts w:ascii="Atkinson-Hyperlegible" w:hAnsi="Atkinson-Hyperlegible"/>
          <w:color w:val="000000"/>
        </w:rPr>
      </w:pPr>
    </w:p>
    <w:p w14:paraId="2ED47F67" w14:textId="77777777" w:rsidR="002A497B" w:rsidRDefault="002A497B" w:rsidP="002A497B">
      <w:pPr>
        <w:pStyle w:val="NormalWeb"/>
        <w:shd w:val="clear" w:color="auto" w:fill="FFFFFF"/>
        <w:spacing w:before="0" w:beforeAutospacing="0"/>
        <w:jc w:val="both"/>
        <w:rPr>
          <w:rFonts w:ascii="Atkinson-Hyperlegible" w:hAnsi="Atkinson-Hyperlegible"/>
          <w:color w:val="000000"/>
        </w:rPr>
      </w:pPr>
    </w:p>
    <w:p w14:paraId="06B3BD37" w14:textId="77777777" w:rsidR="00010300" w:rsidRDefault="00010300" w:rsidP="002A497B">
      <w:pPr>
        <w:pStyle w:val="NormalWeb"/>
        <w:shd w:val="clear" w:color="auto" w:fill="FFFFFF"/>
        <w:spacing w:before="0" w:beforeAutospacing="0"/>
        <w:jc w:val="both"/>
        <w:rPr>
          <w:rFonts w:ascii="Atkinson-Hyperlegible" w:hAnsi="Atkinson-Hyperlegible"/>
          <w:color w:val="000000"/>
        </w:rPr>
      </w:pPr>
    </w:p>
    <w:p w14:paraId="565A4415" w14:textId="06ACD0D7" w:rsidR="002A497B" w:rsidRDefault="002A497B" w:rsidP="002A497B">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t>Indica que es un compromiso sagrado de todo el equipo DIGEV garantizar la transparencia en el Estado, así como el acceso a los datos públicos para hacer al ciudadano participe de las acciones ejecutadas en cada una de sus instancias.</w:t>
      </w:r>
    </w:p>
    <w:p w14:paraId="4AC6975F" w14:textId="545CC9BA" w:rsidR="00697025" w:rsidRPr="00010300" w:rsidRDefault="002A497B" w:rsidP="00010300">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t>Informa que el puntaje obtenido en la referida evaluación por la DIGEV corresponde al más reciente informe elaborado por la DIGEID en el primer trimestre del año 2023.</w:t>
      </w:r>
    </w:p>
    <w:p w14:paraId="00E5709E" w14:textId="0C37F869" w:rsidR="006D4D8E" w:rsidRPr="00697025" w:rsidRDefault="00010300" w:rsidP="00010300">
      <w:pPr>
        <w:pStyle w:val="Sinespaciado"/>
        <w:jc w:val="center"/>
        <w:rPr>
          <w:lang w:val="es-ES"/>
        </w:rPr>
      </w:pPr>
      <w:r>
        <w:rPr>
          <w:noProof/>
          <w:lang w:val="es-ES" w:eastAsia="es-ES"/>
        </w:rPr>
        <w:drawing>
          <wp:inline distT="0" distB="0" distL="0" distR="0" wp14:anchorId="5A418B84" wp14:editId="4556EE07">
            <wp:extent cx="5277587" cy="1533739"/>
            <wp:effectExtent l="0" t="0" r="0" b="952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yudelka.PNG"/>
                    <pic:cNvPicPr/>
                  </pic:nvPicPr>
                  <pic:blipFill>
                    <a:blip r:embed="rId8">
                      <a:extLst>
                        <a:ext uri="{28A0092B-C50C-407E-A947-70E740481C1C}">
                          <a14:useLocalDpi xmlns:a14="http://schemas.microsoft.com/office/drawing/2010/main" val="0"/>
                        </a:ext>
                      </a:extLst>
                    </a:blip>
                    <a:stretch>
                      <a:fillRect/>
                    </a:stretch>
                  </pic:blipFill>
                  <pic:spPr>
                    <a:xfrm>
                      <a:off x="0" y="0"/>
                      <a:ext cx="5277587" cy="1533739"/>
                    </a:xfrm>
                    <a:prstGeom prst="rect">
                      <a:avLst/>
                    </a:prstGeom>
                  </pic:spPr>
                </pic:pic>
              </a:graphicData>
            </a:graphic>
          </wp:inline>
        </w:drawing>
      </w:r>
      <w:bookmarkStart w:id="0" w:name="_GoBack"/>
      <w:bookmarkEnd w:id="0"/>
    </w:p>
    <w:p w14:paraId="6A83198B" w14:textId="77777777" w:rsidR="006D4D8E" w:rsidRDefault="006D4D8E" w:rsidP="006D4D8E">
      <w:pPr>
        <w:pStyle w:val="Sinespaciado"/>
        <w:rPr>
          <w:b/>
          <w:sz w:val="28"/>
          <w:szCs w:val="28"/>
          <w:bdr w:val="none" w:sz="0" w:space="0" w:color="auto" w:frame="1"/>
          <w:shd w:val="clear" w:color="auto" w:fill="FFFFFF"/>
          <w:lang w:eastAsia="es-DO"/>
        </w:rPr>
      </w:pPr>
    </w:p>
    <w:p w14:paraId="4277D565" w14:textId="77777777" w:rsidR="006D4D8E" w:rsidRPr="007442EF" w:rsidRDefault="006D4D8E" w:rsidP="006D4D8E">
      <w:pPr>
        <w:pStyle w:val="Sinespaciado"/>
        <w:rPr>
          <w:b/>
          <w:sz w:val="28"/>
          <w:szCs w:val="28"/>
          <w:bdr w:val="none" w:sz="0" w:space="0" w:color="auto" w:frame="1"/>
          <w:shd w:val="clear" w:color="auto" w:fill="FFFFFF"/>
          <w:lang w:eastAsia="es-DO"/>
        </w:rPr>
      </w:pPr>
      <w:r w:rsidRPr="007442EF">
        <w:rPr>
          <w:b/>
          <w:sz w:val="28"/>
          <w:szCs w:val="28"/>
          <w:bdr w:val="none" w:sz="0" w:space="0" w:color="auto" w:frame="1"/>
          <w:shd w:val="clear" w:color="auto" w:fill="FFFFFF"/>
          <w:lang w:eastAsia="es-DO"/>
        </w:rPr>
        <w:t>SUB-DIRECCIONDE RELACIONESPUBLICAS</w:t>
      </w:r>
    </w:p>
    <w:p w14:paraId="0A424CC0" w14:textId="5C114902" w:rsidR="006D4D8E" w:rsidRDefault="00010300" w:rsidP="006D4D8E">
      <w:pPr>
        <w:pStyle w:val="Sinespaciado"/>
      </w:pPr>
      <w:r>
        <w:rPr>
          <w:rFonts w:ascii="Segoe UI" w:hAnsi="Segoe UI" w:cs="Segoe UI"/>
          <w:b/>
          <w:color w:val="262626"/>
          <w:sz w:val="28"/>
          <w:szCs w:val="28"/>
          <w:shd w:val="clear" w:color="auto" w:fill="FFFFFF"/>
        </w:rPr>
        <w:t>6</w:t>
      </w:r>
      <w:r w:rsidR="006D4D8E" w:rsidRPr="004C0DAC">
        <w:rPr>
          <w:rFonts w:ascii="Segoe UI" w:hAnsi="Segoe UI" w:cs="Segoe UI"/>
          <w:b/>
          <w:color w:val="262626"/>
          <w:sz w:val="28"/>
          <w:szCs w:val="28"/>
          <w:shd w:val="clear" w:color="auto" w:fill="FFFFFF"/>
        </w:rPr>
        <w:t>/</w:t>
      </w:r>
      <w:r w:rsidR="006D4D8E">
        <w:rPr>
          <w:rFonts w:ascii="Segoe UI" w:hAnsi="Segoe UI" w:cs="Segoe UI"/>
          <w:b/>
          <w:color w:val="262626"/>
          <w:sz w:val="28"/>
          <w:szCs w:val="28"/>
          <w:shd w:val="clear" w:color="auto" w:fill="FFFFFF"/>
        </w:rPr>
        <w:t>0</w:t>
      </w:r>
      <w:r w:rsidR="001F5571">
        <w:rPr>
          <w:rFonts w:ascii="Segoe UI" w:hAnsi="Segoe UI" w:cs="Segoe UI"/>
          <w:b/>
          <w:color w:val="262626"/>
          <w:sz w:val="28"/>
          <w:szCs w:val="28"/>
          <w:shd w:val="clear" w:color="auto" w:fill="FFFFFF"/>
        </w:rPr>
        <w:t>6</w:t>
      </w:r>
      <w:r w:rsidR="006D4D8E" w:rsidRPr="004C0DAC">
        <w:rPr>
          <w:rFonts w:ascii="Segoe UI" w:hAnsi="Segoe UI" w:cs="Segoe UI"/>
          <w:b/>
          <w:color w:val="262626"/>
          <w:sz w:val="28"/>
          <w:szCs w:val="28"/>
          <w:shd w:val="clear" w:color="auto" w:fill="FFFFFF"/>
        </w:rPr>
        <w:t>/202</w:t>
      </w:r>
      <w:r w:rsidR="001F5571">
        <w:rPr>
          <w:rFonts w:ascii="Segoe UI" w:hAnsi="Segoe UI" w:cs="Segoe UI"/>
          <w:b/>
          <w:color w:val="262626"/>
          <w:sz w:val="28"/>
          <w:szCs w:val="28"/>
          <w:shd w:val="clear" w:color="auto" w:fill="FFFFFF"/>
        </w:rPr>
        <w:t>3</w:t>
      </w:r>
      <w:r w:rsidR="006D4D8E" w:rsidRPr="004C0DAC">
        <w:rPr>
          <w:b/>
          <w:sz w:val="28"/>
          <w:szCs w:val="28"/>
          <w:bdr w:val="none" w:sz="0" w:space="0" w:color="auto" w:frame="1"/>
          <w:shd w:val="clear" w:color="auto" w:fill="FFFFFF"/>
          <w:lang w:eastAsia="es-DO"/>
        </w:rPr>
        <w:t>.</w:t>
      </w:r>
    </w:p>
    <w:p w14:paraId="2C87190C" w14:textId="77777777" w:rsidR="006D4D8E" w:rsidRDefault="006D4D8E" w:rsidP="006D4D8E"/>
    <w:p w14:paraId="55D8BD25" w14:textId="77777777" w:rsidR="00FB264A" w:rsidRDefault="00FB264A"/>
    <w:sectPr w:rsidR="00FB264A" w:rsidSect="00144525">
      <w:pgSz w:w="11906" w:h="16838"/>
      <w:pgMar w:top="0"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2000020F" w:usb1="00000003" w:usb2="00000000" w:usb3="00000000" w:csb0="00000197" w:csb1="00000000"/>
  </w:font>
  <w:font w:name="Atkinson-Hyperlegibl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D8E"/>
    <w:rsid w:val="00010300"/>
    <w:rsid w:val="000E3353"/>
    <w:rsid w:val="000E7DD1"/>
    <w:rsid w:val="001F5571"/>
    <w:rsid w:val="002237A0"/>
    <w:rsid w:val="002A497B"/>
    <w:rsid w:val="005427B6"/>
    <w:rsid w:val="00670522"/>
    <w:rsid w:val="00697025"/>
    <w:rsid w:val="006C15C6"/>
    <w:rsid w:val="006D4D8E"/>
    <w:rsid w:val="006F6A7A"/>
    <w:rsid w:val="008B73E9"/>
    <w:rsid w:val="00BC4B8A"/>
    <w:rsid w:val="00FB2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53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D8E"/>
  </w:style>
  <w:style w:type="paragraph" w:styleId="Ttulo1">
    <w:name w:val="heading 1"/>
    <w:basedOn w:val="Normal"/>
    <w:link w:val="Ttulo1Car"/>
    <w:uiPriority w:val="9"/>
    <w:qFormat/>
    <w:rsid w:val="006D4D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4D8E"/>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6D4D8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6D4D8E"/>
    <w:pPr>
      <w:spacing w:after="0" w:line="240" w:lineRule="auto"/>
    </w:pPr>
    <w:rPr>
      <w:lang w:val="es-DO"/>
    </w:rPr>
  </w:style>
  <w:style w:type="paragraph" w:styleId="Textodeglobo">
    <w:name w:val="Balloon Text"/>
    <w:basedOn w:val="Normal"/>
    <w:link w:val="TextodegloboCar"/>
    <w:uiPriority w:val="99"/>
    <w:semiHidden/>
    <w:unhideWhenUsed/>
    <w:rsid w:val="006D4D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D8E"/>
  </w:style>
  <w:style w:type="paragraph" w:styleId="Ttulo1">
    <w:name w:val="heading 1"/>
    <w:basedOn w:val="Normal"/>
    <w:link w:val="Ttulo1Car"/>
    <w:uiPriority w:val="9"/>
    <w:qFormat/>
    <w:rsid w:val="006D4D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4D8E"/>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6D4D8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6D4D8E"/>
    <w:pPr>
      <w:spacing w:after="0" w:line="240" w:lineRule="auto"/>
    </w:pPr>
    <w:rPr>
      <w:lang w:val="es-DO"/>
    </w:rPr>
  </w:style>
  <w:style w:type="paragraph" w:styleId="Textodeglobo">
    <w:name w:val="Balloon Text"/>
    <w:basedOn w:val="Normal"/>
    <w:link w:val="TextodegloboCar"/>
    <w:uiPriority w:val="99"/>
    <w:semiHidden/>
    <w:unhideWhenUsed/>
    <w:rsid w:val="006D4D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5952">
      <w:bodyDiv w:val="1"/>
      <w:marLeft w:val="0"/>
      <w:marRight w:val="0"/>
      <w:marTop w:val="0"/>
      <w:marBottom w:val="0"/>
      <w:divBdr>
        <w:top w:val="none" w:sz="0" w:space="0" w:color="auto"/>
        <w:left w:val="none" w:sz="0" w:space="0" w:color="auto"/>
        <w:bottom w:val="none" w:sz="0" w:space="0" w:color="auto"/>
        <w:right w:val="none" w:sz="0" w:space="0" w:color="auto"/>
      </w:divBdr>
    </w:div>
    <w:div w:id="336886170">
      <w:bodyDiv w:val="1"/>
      <w:marLeft w:val="0"/>
      <w:marRight w:val="0"/>
      <w:marTop w:val="0"/>
      <w:marBottom w:val="0"/>
      <w:divBdr>
        <w:top w:val="none" w:sz="0" w:space="0" w:color="auto"/>
        <w:left w:val="none" w:sz="0" w:space="0" w:color="auto"/>
        <w:bottom w:val="none" w:sz="0" w:space="0" w:color="auto"/>
        <w:right w:val="none" w:sz="0" w:space="0" w:color="auto"/>
      </w:divBdr>
    </w:div>
    <w:div w:id="518277124">
      <w:bodyDiv w:val="1"/>
      <w:marLeft w:val="0"/>
      <w:marRight w:val="0"/>
      <w:marTop w:val="0"/>
      <w:marBottom w:val="0"/>
      <w:divBdr>
        <w:top w:val="none" w:sz="0" w:space="0" w:color="auto"/>
        <w:left w:val="none" w:sz="0" w:space="0" w:color="auto"/>
        <w:bottom w:val="none" w:sz="0" w:space="0" w:color="auto"/>
        <w:right w:val="none" w:sz="0" w:space="0" w:color="auto"/>
      </w:divBdr>
    </w:div>
    <w:div w:id="679040429">
      <w:bodyDiv w:val="1"/>
      <w:marLeft w:val="0"/>
      <w:marRight w:val="0"/>
      <w:marTop w:val="0"/>
      <w:marBottom w:val="0"/>
      <w:divBdr>
        <w:top w:val="none" w:sz="0" w:space="0" w:color="auto"/>
        <w:left w:val="none" w:sz="0" w:space="0" w:color="auto"/>
        <w:bottom w:val="none" w:sz="0" w:space="0" w:color="auto"/>
        <w:right w:val="none" w:sz="0" w:space="0" w:color="auto"/>
      </w:divBdr>
    </w:div>
    <w:div w:id="847063277">
      <w:bodyDiv w:val="1"/>
      <w:marLeft w:val="0"/>
      <w:marRight w:val="0"/>
      <w:marTop w:val="0"/>
      <w:marBottom w:val="0"/>
      <w:divBdr>
        <w:top w:val="none" w:sz="0" w:space="0" w:color="auto"/>
        <w:left w:val="none" w:sz="0" w:space="0" w:color="auto"/>
        <w:bottom w:val="none" w:sz="0" w:space="0" w:color="auto"/>
        <w:right w:val="none" w:sz="0" w:space="0" w:color="auto"/>
      </w:divBdr>
    </w:div>
    <w:div w:id="890116096">
      <w:bodyDiv w:val="1"/>
      <w:marLeft w:val="0"/>
      <w:marRight w:val="0"/>
      <w:marTop w:val="0"/>
      <w:marBottom w:val="0"/>
      <w:divBdr>
        <w:top w:val="none" w:sz="0" w:space="0" w:color="auto"/>
        <w:left w:val="none" w:sz="0" w:space="0" w:color="auto"/>
        <w:bottom w:val="none" w:sz="0" w:space="0" w:color="auto"/>
        <w:right w:val="none" w:sz="0" w:space="0" w:color="auto"/>
      </w:divBdr>
    </w:div>
    <w:div w:id="1005937416">
      <w:bodyDiv w:val="1"/>
      <w:marLeft w:val="0"/>
      <w:marRight w:val="0"/>
      <w:marTop w:val="0"/>
      <w:marBottom w:val="0"/>
      <w:divBdr>
        <w:top w:val="none" w:sz="0" w:space="0" w:color="auto"/>
        <w:left w:val="none" w:sz="0" w:space="0" w:color="auto"/>
        <w:bottom w:val="none" w:sz="0" w:space="0" w:color="auto"/>
        <w:right w:val="none" w:sz="0" w:space="0" w:color="auto"/>
      </w:divBdr>
    </w:div>
    <w:div w:id="1293242860">
      <w:bodyDiv w:val="1"/>
      <w:marLeft w:val="0"/>
      <w:marRight w:val="0"/>
      <w:marTop w:val="0"/>
      <w:marBottom w:val="0"/>
      <w:divBdr>
        <w:top w:val="none" w:sz="0" w:space="0" w:color="auto"/>
        <w:left w:val="none" w:sz="0" w:space="0" w:color="auto"/>
        <w:bottom w:val="none" w:sz="0" w:space="0" w:color="auto"/>
        <w:right w:val="none" w:sz="0" w:space="0" w:color="auto"/>
      </w:divBdr>
    </w:div>
    <w:div w:id="1510096458">
      <w:bodyDiv w:val="1"/>
      <w:marLeft w:val="0"/>
      <w:marRight w:val="0"/>
      <w:marTop w:val="0"/>
      <w:marBottom w:val="0"/>
      <w:divBdr>
        <w:top w:val="none" w:sz="0" w:space="0" w:color="auto"/>
        <w:left w:val="none" w:sz="0" w:space="0" w:color="auto"/>
        <w:bottom w:val="none" w:sz="0" w:space="0" w:color="auto"/>
        <w:right w:val="none" w:sz="0" w:space="0" w:color="auto"/>
      </w:divBdr>
    </w:div>
    <w:div w:id="1562785091">
      <w:bodyDiv w:val="1"/>
      <w:marLeft w:val="0"/>
      <w:marRight w:val="0"/>
      <w:marTop w:val="0"/>
      <w:marBottom w:val="0"/>
      <w:divBdr>
        <w:top w:val="none" w:sz="0" w:space="0" w:color="auto"/>
        <w:left w:val="none" w:sz="0" w:space="0" w:color="auto"/>
        <w:bottom w:val="none" w:sz="0" w:space="0" w:color="auto"/>
        <w:right w:val="none" w:sz="0" w:space="0" w:color="auto"/>
      </w:divBdr>
    </w:div>
    <w:div w:id="1598826344">
      <w:bodyDiv w:val="1"/>
      <w:marLeft w:val="0"/>
      <w:marRight w:val="0"/>
      <w:marTop w:val="0"/>
      <w:marBottom w:val="0"/>
      <w:divBdr>
        <w:top w:val="none" w:sz="0" w:space="0" w:color="auto"/>
        <w:left w:val="none" w:sz="0" w:space="0" w:color="auto"/>
        <w:bottom w:val="none" w:sz="0" w:space="0" w:color="auto"/>
        <w:right w:val="none" w:sz="0" w:space="0" w:color="auto"/>
      </w:divBdr>
    </w:div>
    <w:div w:id="1763909840">
      <w:bodyDiv w:val="1"/>
      <w:marLeft w:val="0"/>
      <w:marRight w:val="0"/>
      <w:marTop w:val="0"/>
      <w:marBottom w:val="0"/>
      <w:divBdr>
        <w:top w:val="none" w:sz="0" w:space="0" w:color="auto"/>
        <w:left w:val="none" w:sz="0" w:space="0" w:color="auto"/>
        <w:bottom w:val="none" w:sz="0" w:space="0" w:color="auto"/>
        <w:right w:val="none" w:sz="0" w:space="0" w:color="auto"/>
      </w:divBdr>
    </w:div>
    <w:div w:id="20590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234</Words>
  <Characters>1293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ASESORIA1</dc:creator>
  <cp:lastModifiedBy>ENC Libre Acceso a la Informacion Publica</cp:lastModifiedBy>
  <cp:revision>7</cp:revision>
  <cp:lastPrinted>2023-07-14T13:53:00Z</cp:lastPrinted>
  <dcterms:created xsi:type="dcterms:W3CDTF">2023-07-05T17:30:00Z</dcterms:created>
  <dcterms:modified xsi:type="dcterms:W3CDTF">2023-07-14T13:54:00Z</dcterms:modified>
</cp:coreProperties>
</file>